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75C7EE0D" w:rsidR="009643BC" w:rsidRDefault="002810B1" w:rsidP="0067275B">
      <w:pPr>
        <w:rPr>
          <w:rFonts w:ascii="Arial" w:hAnsi="Arial" w:cs="Arial"/>
          <w:b/>
          <w:bCs/>
        </w:rPr>
      </w:pPr>
      <w:r>
        <w:rPr>
          <w:noProof/>
          <w:sz w:val="24"/>
          <w:szCs w:val="24"/>
        </w:rPr>
        <w:drawing>
          <wp:inline distT="0" distB="0" distL="0" distR="0" wp14:anchorId="0AB29233" wp14:editId="53B12177">
            <wp:extent cx="4953000" cy="75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2703" cy="755923"/>
                    </a:xfrm>
                    <a:prstGeom prst="rect">
                      <a:avLst/>
                    </a:prstGeom>
                  </pic:spPr>
                </pic:pic>
              </a:graphicData>
            </a:graphic>
          </wp:inline>
        </w:drawing>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957208">
        <w:rPr>
          <w:rFonts w:ascii="Arial" w:hAnsi="Arial" w:cs="Arial"/>
          <w:b/>
          <w:bCs/>
        </w:rPr>
        <w:t>Business Development Corporation</w:t>
      </w:r>
      <w:r w:rsidR="009643BC">
        <w:rPr>
          <w:rFonts w:ascii="Arial" w:hAnsi="Arial" w:cs="Arial"/>
          <w:b/>
          <w:bCs/>
        </w:rPr>
        <w:t xml:space="preserve"> was convened in public session on</w:t>
      </w:r>
      <w:r w:rsidR="0067275B">
        <w:rPr>
          <w:rFonts w:ascii="Arial" w:hAnsi="Arial" w:cs="Arial"/>
          <w:b/>
          <w:bCs/>
        </w:rPr>
        <w:t xml:space="preserve"> </w:t>
      </w:r>
      <w:r w:rsidR="00CB37C6">
        <w:rPr>
          <w:rFonts w:ascii="Arial" w:hAnsi="Arial" w:cs="Arial"/>
          <w:b/>
          <w:bCs/>
        </w:rPr>
        <w:t xml:space="preserve">Monday, </w:t>
      </w:r>
      <w:r w:rsidR="00555805">
        <w:rPr>
          <w:rFonts w:ascii="Arial" w:hAnsi="Arial" w:cs="Arial"/>
          <w:b/>
          <w:bCs/>
        </w:rPr>
        <w:t>March 8</w:t>
      </w:r>
      <w:r w:rsidR="00CB37C6">
        <w:rPr>
          <w:rFonts w:ascii="Arial" w:hAnsi="Arial" w:cs="Arial"/>
          <w:b/>
          <w:bCs/>
        </w:rPr>
        <w:t>,</w:t>
      </w:r>
      <w:r w:rsidR="0067275B">
        <w:rPr>
          <w:rFonts w:ascii="Arial" w:hAnsi="Arial" w:cs="Arial"/>
          <w:b/>
          <w:bCs/>
        </w:rPr>
        <w:t xml:space="preserve"> </w:t>
      </w:r>
      <w:r w:rsidR="001C52F6">
        <w:rPr>
          <w:rFonts w:ascii="Arial" w:hAnsi="Arial" w:cs="Arial"/>
          <w:b/>
          <w:bCs/>
        </w:rPr>
        <w:t xml:space="preserve">2021 </w:t>
      </w:r>
      <w:r w:rsidR="009643BC">
        <w:rPr>
          <w:rFonts w:ascii="Arial" w:hAnsi="Arial" w:cs="Arial"/>
          <w:b/>
          <w:bCs/>
        </w:rPr>
        <w:t>at 12:</w:t>
      </w:r>
      <w:r w:rsidR="00555805">
        <w:rPr>
          <w:rFonts w:ascii="Arial" w:hAnsi="Arial" w:cs="Arial"/>
          <w:b/>
          <w:bCs/>
        </w:rPr>
        <w:t xml:space="preserve">45 </w:t>
      </w:r>
      <w:r w:rsidR="009643BC">
        <w:rPr>
          <w:rFonts w:ascii="Arial" w:hAnsi="Arial" w:cs="Arial"/>
          <w:b/>
          <w:bCs/>
        </w:rPr>
        <w:t>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65755FE9" w14:textId="77777777" w:rsidR="004175ED" w:rsidRDefault="004175ED" w:rsidP="00B74FF4">
      <w:pPr>
        <w:rPr>
          <w:sz w:val="24"/>
          <w:szCs w:val="24"/>
        </w:rPr>
      </w:pPr>
      <w:r>
        <w:rPr>
          <w:sz w:val="24"/>
          <w:szCs w:val="24"/>
        </w:rPr>
        <w:t>Mike McMahon, chairman</w:t>
      </w:r>
    </w:p>
    <w:p w14:paraId="2B45DB9B" w14:textId="692C3610" w:rsidR="00B74FF4" w:rsidRDefault="0067275B" w:rsidP="00B74FF4">
      <w:pPr>
        <w:rPr>
          <w:sz w:val="24"/>
          <w:szCs w:val="24"/>
        </w:rPr>
      </w:pPr>
      <w:r>
        <w:rPr>
          <w:sz w:val="24"/>
          <w:szCs w:val="24"/>
        </w:rPr>
        <w:t>Kathleen Burke, Director</w:t>
      </w:r>
    </w:p>
    <w:p w14:paraId="2B1CF37E" w14:textId="377BD9F9" w:rsidR="0067275B" w:rsidRDefault="0067275B" w:rsidP="00B74FF4">
      <w:pPr>
        <w:rPr>
          <w:sz w:val="24"/>
          <w:szCs w:val="24"/>
        </w:rPr>
      </w:pPr>
      <w:r>
        <w:rPr>
          <w:sz w:val="24"/>
          <w:szCs w:val="24"/>
        </w:rPr>
        <w:t>Johanna Ames, Director</w:t>
      </w:r>
    </w:p>
    <w:p w14:paraId="256605AB" w14:textId="18D3544D" w:rsidR="00E258B8" w:rsidRDefault="00E258B8" w:rsidP="00B74FF4">
      <w:pPr>
        <w:rPr>
          <w:sz w:val="24"/>
          <w:szCs w:val="24"/>
        </w:rPr>
      </w:pPr>
      <w:r>
        <w:rPr>
          <w:sz w:val="24"/>
          <w:szCs w:val="24"/>
        </w:rPr>
        <w:t>John O. Reagan, Director</w:t>
      </w:r>
    </w:p>
    <w:p w14:paraId="7E55C1E5" w14:textId="6E55B79F" w:rsidR="00E258B8" w:rsidRDefault="00E258B8" w:rsidP="00B74FF4">
      <w:pPr>
        <w:rPr>
          <w:sz w:val="24"/>
          <w:szCs w:val="24"/>
        </w:rPr>
      </w:pPr>
      <w:r>
        <w:rPr>
          <w:sz w:val="24"/>
          <w:szCs w:val="24"/>
        </w:rPr>
        <w:t>Clint Brooks, Director</w:t>
      </w:r>
    </w:p>
    <w:p w14:paraId="1D683E3E" w14:textId="25D9F673" w:rsidR="0067275B" w:rsidRDefault="0067275B" w:rsidP="00B74FF4">
      <w:pPr>
        <w:rPr>
          <w:sz w:val="24"/>
          <w:szCs w:val="24"/>
        </w:rPr>
      </w:pPr>
      <w:r>
        <w:rPr>
          <w:sz w:val="24"/>
          <w:szCs w:val="24"/>
        </w:rPr>
        <w:t>Jason Hage, Director</w:t>
      </w:r>
    </w:p>
    <w:p w14:paraId="14331AEB" w14:textId="60D370E8" w:rsidR="0067275B" w:rsidRDefault="004175ED" w:rsidP="00B74FF4">
      <w:pPr>
        <w:rPr>
          <w:sz w:val="24"/>
          <w:szCs w:val="24"/>
        </w:rPr>
      </w:pPr>
      <w:r>
        <w:rPr>
          <w:sz w:val="24"/>
          <w:szCs w:val="24"/>
        </w:rPr>
        <w:t>Paul Dries, Director</w:t>
      </w:r>
    </w:p>
    <w:p w14:paraId="5E2EDF89" w14:textId="77777777" w:rsidR="001F0F0E" w:rsidRDefault="002810B1" w:rsidP="00B74FF4">
      <w:pPr>
        <w:rPr>
          <w:sz w:val="24"/>
          <w:szCs w:val="24"/>
        </w:rPr>
      </w:pPr>
      <w:r>
        <w:rPr>
          <w:sz w:val="24"/>
          <w:szCs w:val="24"/>
        </w:rPr>
        <w:t>Jerry Contento, Director</w:t>
      </w:r>
    </w:p>
    <w:p w14:paraId="3768F4A4" w14:textId="77777777" w:rsidR="001F0F0E" w:rsidRDefault="001F0F0E" w:rsidP="00B74FF4">
      <w:pPr>
        <w:rPr>
          <w:sz w:val="24"/>
          <w:szCs w:val="24"/>
        </w:rPr>
      </w:pPr>
      <w:r>
        <w:rPr>
          <w:sz w:val="24"/>
          <w:szCs w:val="24"/>
        </w:rPr>
        <w:t>Orinthia Montague, Director</w:t>
      </w:r>
    </w:p>
    <w:p w14:paraId="75F10707" w14:textId="77777777" w:rsidR="001F0F0E" w:rsidRDefault="001F0F0E" w:rsidP="00B74FF4">
      <w:pPr>
        <w:rPr>
          <w:sz w:val="24"/>
          <w:szCs w:val="24"/>
        </w:rPr>
      </w:pPr>
      <w:r>
        <w:rPr>
          <w:sz w:val="24"/>
          <w:szCs w:val="24"/>
        </w:rPr>
        <w:t>John O. Reagan, Director</w:t>
      </w:r>
    </w:p>
    <w:p w14:paraId="2552D1C1" w14:textId="77777777" w:rsidR="001F0F0E" w:rsidRDefault="001F0F0E" w:rsidP="00B74FF4">
      <w:pPr>
        <w:rPr>
          <w:sz w:val="24"/>
          <w:szCs w:val="24"/>
        </w:rPr>
      </w:pPr>
      <w:r>
        <w:rPr>
          <w:sz w:val="24"/>
          <w:szCs w:val="24"/>
        </w:rPr>
        <w:t>Lori Law, Director</w:t>
      </w:r>
    </w:p>
    <w:p w14:paraId="73454CAE" w14:textId="3F9567A2" w:rsidR="0091367B" w:rsidRDefault="001F0F0E" w:rsidP="00B74FF4">
      <w:pPr>
        <w:rPr>
          <w:sz w:val="24"/>
          <w:szCs w:val="24"/>
        </w:rPr>
      </w:pPr>
      <w:r>
        <w:rPr>
          <w:sz w:val="24"/>
          <w:szCs w:val="24"/>
        </w:rPr>
        <w:t>Dan Mones, Director</w:t>
      </w:r>
      <w:r w:rsidR="002810B1">
        <w:rPr>
          <w:sz w:val="24"/>
          <w:szCs w:val="24"/>
        </w:rPr>
        <w:br/>
      </w:r>
      <w:r w:rsidR="002810B1">
        <w:rPr>
          <w:sz w:val="24"/>
          <w:szCs w:val="24"/>
        </w:rPr>
        <w:br/>
      </w:r>
      <w:r w:rsidR="0091367B" w:rsidRPr="00EA4258">
        <w:rPr>
          <w:sz w:val="24"/>
          <w:szCs w:val="24"/>
          <w:u w:val="single"/>
        </w:rPr>
        <w:t>Staff:</w:t>
      </w:r>
    </w:p>
    <w:p w14:paraId="0E5DA439" w14:textId="77777777" w:rsidR="001F0F0E" w:rsidRDefault="0091367B" w:rsidP="004175ED">
      <w:pPr>
        <w:rPr>
          <w:sz w:val="24"/>
          <w:szCs w:val="24"/>
        </w:rPr>
      </w:pPr>
      <w:r>
        <w:rPr>
          <w:sz w:val="24"/>
          <w:szCs w:val="24"/>
        </w:rPr>
        <w:t xml:space="preserve">Garry VanGorder, Executive </w:t>
      </w:r>
      <w:r w:rsidR="004D4337">
        <w:rPr>
          <w:sz w:val="24"/>
          <w:szCs w:val="24"/>
        </w:rPr>
        <w:t>D</w:t>
      </w:r>
      <w:r>
        <w:rPr>
          <w:sz w:val="24"/>
          <w:szCs w:val="24"/>
        </w:rPr>
        <w:t>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p>
    <w:p w14:paraId="60F7AB75" w14:textId="77777777" w:rsidR="001F0F0E" w:rsidRDefault="001F0F0E" w:rsidP="004175ED">
      <w:pPr>
        <w:rPr>
          <w:sz w:val="24"/>
          <w:szCs w:val="24"/>
        </w:rPr>
      </w:pPr>
    </w:p>
    <w:p w14:paraId="42632C20" w14:textId="76E346F0" w:rsidR="001C1A38" w:rsidRDefault="001C1A38" w:rsidP="001C1A38">
      <w:pPr>
        <w:rPr>
          <w:noProof/>
        </w:rPr>
      </w:pPr>
      <w:r w:rsidRPr="001C557F">
        <w:rPr>
          <w:noProof/>
          <w:u w:val="single"/>
        </w:rPr>
        <w:t>Guests</w:t>
      </w:r>
      <w:r>
        <w:rPr>
          <w:noProof/>
        </w:rPr>
        <w:br/>
        <w:t xml:space="preserve">Ben Owen, Leslie Spurgin, Insero &amp; Co. CPAs </w:t>
      </w:r>
    </w:p>
    <w:p w14:paraId="71A0A00A" w14:textId="77777777" w:rsidR="001C1A38" w:rsidRPr="00C74D2D" w:rsidRDefault="001C1A38" w:rsidP="001C1A38">
      <w:pPr>
        <w:rPr>
          <w:sz w:val="24"/>
          <w:szCs w:val="24"/>
          <w:u w:val="single"/>
        </w:rPr>
      </w:pPr>
      <w:r>
        <w:br/>
      </w:r>
      <w:r>
        <w:rPr>
          <w:sz w:val="24"/>
          <w:szCs w:val="24"/>
          <w:u w:val="single"/>
        </w:rPr>
        <w:t>Minutes</w:t>
      </w:r>
      <w:r>
        <w:rPr>
          <w:sz w:val="24"/>
          <w:szCs w:val="24"/>
          <w:u w:val="single"/>
        </w:rPr>
        <w:br/>
        <w:t>Monday, February 8, 2021</w:t>
      </w:r>
    </w:p>
    <w:p w14:paraId="3A28865C" w14:textId="2C07090D" w:rsidR="001C1A38" w:rsidRDefault="001C1A38" w:rsidP="001C1A38">
      <w:pPr>
        <w:rPr>
          <w:sz w:val="24"/>
          <w:szCs w:val="24"/>
        </w:rPr>
      </w:pPr>
      <w:r>
        <w:rPr>
          <w:sz w:val="24"/>
          <w:szCs w:val="24"/>
        </w:rPr>
        <w:t xml:space="preserve">Chairman Mike McMahon made a motion to accept the minutes from the agency’s Monday, February 8, 2021 meeting. The motion was seconded by </w:t>
      </w:r>
      <w:r>
        <w:rPr>
          <w:sz w:val="24"/>
          <w:szCs w:val="24"/>
        </w:rPr>
        <w:t>Mr. Hage</w:t>
      </w:r>
      <w:r>
        <w:rPr>
          <w:sz w:val="24"/>
          <w:szCs w:val="24"/>
        </w:rPr>
        <w:t>. All</w:t>
      </w:r>
      <w:r>
        <w:rPr>
          <w:sz w:val="24"/>
          <w:szCs w:val="24"/>
        </w:rPr>
        <w:t xml:space="preserve"> were </w:t>
      </w:r>
      <w:r>
        <w:rPr>
          <w:sz w:val="24"/>
          <w:szCs w:val="24"/>
        </w:rPr>
        <w:t xml:space="preserve">in favor. </w:t>
      </w:r>
      <w:r>
        <w:rPr>
          <w:sz w:val="24"/>
          <w:szCs w:val="24"/>
        </w:rPr>
        <w:br/>
      </w:r>
      <w:r>
        <w:rPr>
          <w:sz w:val="24"/>
          <w:szCs w:val="24"/>
        </w:rPr>
        <w:br/>
      </w:r>
      <w:r w:rsidRPr="00C74D2D">
        <w:rPr>
          <w:sz w:val="24"/>
          <w:szCs w:val="24"/>
          <w:u w:val="single"/>
        </w:rPr>
        <w:t>New Business</w:t>
      </w:r>
      <w:r>
        <w:rPr>
          <w:sz w:val="24"/>
          <w:szCs w:val="24"/>
        </w:rPr>
        <w:br/>
        <w:t xml:space="preserve">Mr. Owens and Ms. Spurgin provided to the board a summary of Insero’s annual audit of the agency. A management comment letter, financial report, and communication letter were </w:t>
      </w:r>
      <w:r>
        <w:rPr>
          <w:sz w:val="24"/>
          <w:szCs w:val="24"/>
        </w:rPr>
        <w:lastRenderedPageBreak/>
        <w:t xml:space="preserve">reviewed. Mr. Reagan made a motion to accept the 2020 audit report, seconded by </w:t>
      </w:r>
      <w:r w:rsidR="00DC46E4">
        <w:rPr>
          <w:sz w:val="24"/>
          <w:szCs w:val="24"/>
        </w:rPr>
        <w:t>Mr. Hage</w:t>
      </w:r>
      <w:r>
        <w:rPr>
          <w:sz w:val="24"/>
          <w:szCs w:val="24"/>
        </w:rPr>
        <w:t>. All were in favor.</w:t>
      </w:r>
    </w:p>
    <w:p w14:paraId="6AB8CE89" w14:textId="24F30520" w:rsidR="004D4337" w:rsidRDefault="004D4337" w:rsidP="004175ED">
      <w:pPr>
        <w:rPr>
          <w:sz w:val="24"/>
          <w:szCs w:val="24"/>
        </w:rPr>
      </w:pPr>
    </w:p>
    <w:p w14:paraId="6DFC3BBA" w14:textId="1CAEB673" w:rsidR="004D4337" w:rsidRDefault="004D4337" w:rsidP="004D4337">
      <w:pPr>
        <w:rPr>
          <w:sz w:val="24"/>
          <w:szCs w:val="24"/>
          <w:u w:val="single"/>
        </w:rPr>
      </w:pPr>
      <w:r>
        <w:rPr>
          <w:sz w:val="24"/>
          <w:szCs w:val="24"/>
          <w:u w:val="single"/>
        </w:rPr>
        <w:t>Minutes</w:t>
      </w:r>
    </w:p>
    <w:p w14:paraId="759A24DA" w14:textId="6DCE6F41" w:rsidR="004D4337" w:rsidRPr="004D4337" w:rsidRDefault="004D4337" w:rsidP="004D4337">
      <w:pPr>
        <w:rPr>
          <w:sz w:val="24"/>
          <w:szCs w:val="24"/>
        </w:rPr>
      </w:pPr>
      <w:r w:rsidRPr="004D4337">
        <w:rPr>
          <w:sz w:val="24"/>
          <w:szCs w:val="24"/>
        </w:rPr>
        <w:t xml:space="preserve">Minutes for the BDC’s </w:t>
      </w:r>
      <w:r w:rsidR="00E74976">
        <w:rPr>
          <w:sz w:val="24"/>
          <w:szCs w:val="24"/>
        </w:rPr>
        <w:t>January 11</w:t>
      </w:r>
      <w:r w:rsidRPr="004D4337">
        <w:rPr>
          <w:sz w:val="24"/>
          <w:szCs w:val="24"/>
        </w:rPr>
        <w:t xml:space="preserve"> meeting were reviewed and </w:t>
      </w:r>
      <w:r>
        <w:rPr>
          <w:sz w:val="24"/>
          <w:szCs w:val="24"/>
        </w:rPr>
        <w:t>a motion to approve was made by Mike McMahon and seconded by Jason Hage. All in favor.</w:t>
      </w:r>
    </w:p>
    <w:p w14:paraId="3FD05A70" w14:textId="77777777" w:rsidR="00F6772C" w:rsidRDefault="00F6772C" w:rsidP="004D4337">
      <w:pPr>
        <w:rPr>
          <w:sz w:val="24"/>
          <w:szCs w:val="24"/>
          <w:u w:val="single"/>
        </w:rPr>
      </w:pPr>
    </w:p>
    <w:p w14:paraId="57479E0A" w14:textId="3B7B8B4A" w:rsidR="001C52F6" w:rsidRDefault="00DC46E4" w:rsidP="001C52F6">
      <w:pPr>
        <w:rPr>
          <w:sz w:val="24"/>
          <w:szCs w:val="24"/>
        </w:rPr>
      </w:pPr>
      <w:r>
        <w:rPr>
          <w:sz w:val="24"/>
          <w:szCs w:val="24"/>
          <w:u w:val="single"/>
        </w:rPr>
        <w:t>New Business</w:t>
      </w:r>
      <w:r w:rsidRPr="00DC46E4">
        <w:rPr>
          <w:sz w:val="24"/>
          <w:szCs w:val="24"/>
        </w:rPr>
        <w:br/>
        <w:t>Mr. VanGorder</w:t>
      </w:r>
      <w:r>
        <w:rPr>
          <w:sz w:val="24"/>
          <w:szCs w:val="24"/>
        </w:rPr>
        <w:t xml:space="preserve"> initiated a discussion with the board about the need to hire a third member of the economic development team. The office has been operating with just two staff members since May, 2020, and the wish is to bringing in someone who can assist with a variety of economic development and communications projects. </w:t>
      </w:r>
      <w:r>
        <w:rPr>
          <w:sz w:val="24"/>
          <w:szCs w:val="24"/>
        </w:rPr>
        <w:br/>
      </w:r>
      <w:r>
        <w:rPr>
          <w:sz w:val="24"/>
          <w:szCs w:val="24"/>
        </w:rPr>
        <w:br/>
        <w:t xml:space="preserve">The board was in agreement with that assessment and </w:t>
      </w:r>
      <w:r w:rsidR="009D2D89">
        <w:rPr>
          <w:sz w:val="24"/>
          <w:szCs w:val="24"/>
        </w:rPr>
        <w:t>authorized Mr. VanGorder to move forward</w:t>
      </w:r>
      <w:r>
        <w:rPr>
          <w:sz w:val="24"/>
          <w:szCs w:val="24"/>
        </w:rPr>
        <w:t xml:space="preserve">. The job will be advertised, and once a candidate is selected Mr. VanGorder will work with the BDC’s personnel committee to establish a compensation package. </w:t>
      </w:r>
      <w:r w:rsidR="001C52F6" w:rsidRPr="00DC46E4">
        <w:rPr>
          <w:sz w:val="24"/>
          <w:szCs w:val="24"/>
        </w:rPr>
        <w:br/>
      </w:r>
      <w:r w:rsidR="001C52F6">
        <w:rPr>
          <w:sz w:val="24"/>
          <w:szCs w:val="24"/>
        </w:rPr>
        <w:br/>
      </w:r>
      <w:r w:rsidR="001C52F6" w:rsidRPr="00C222B0">
        <w:rPr>
          <w:sz w:val="24"/>
          <w:szCs w:val="24"/>
          <w:u w:val="single"/>
        </w:rPr>
        <w:t>Director’s Report</w:t>
      </w:r>
      <w:r w:rsidR="001C52F6">
        <w:rPr>
          <w:sz w:val="24"/>
          <w:szCs w:val="24"/>
        </w:rPr>
        <w:br/>
      </w:r>
      <w:r w:rsidR="009D2D89">
        <w:rPr>
          <w:sz w:val="24"/>
          <w:szCs w:val="24"/>
        </w:rPr>
        <w:t>Mr. VanGorder reviewed for the board a variety of programs, projects, and initiatives now underway:</w:t>
      </w:r>
    </w:p>
    <w:p w14:paraId="0D9B666F" w14:textId="1DB56DEB" w:rsidR="009D2D89" w:rsidRDefault="009D2D89" w:rsidP="001C52F6">
      <w:pPr>
        <w:rPr>
          <w:sz w:val="24"/>
          <w:szCs w:val="24"/>
        </w:rPr>
      </w:pPr>
    </w:p>
    <w:p w14:paraId="54468FAF" w14:textId="79608827" w:rsidR="009D2D89" w:rsidRDefault="009D2D89" w:rsidP="009D2D89">
      <w:pPr>
        <w:pStyle w:val="ListParagraph"/>
        <w:numPr>
          <w:ilvl w:val="0"/>
          <w:numId w:val="1"/>
        </w:numPr>
        <w:rPr>
          <w:sz w:val="24"/>
          <w:szCs w:val="24"/>
        </w:rPr>
      </w:pPr>
      <w:r>
        <w:rPr>
          <w:sz w:val="24"/>
          <w:szCs w:val="24"/>
        </w:rPr>
        <w:t>A survey of local businesses seeking input on barriers to business growth and development is now underway, with findings to be summarized and an action plan developed in partnership with SUNY Cortland’s innovation and entrepreneurial center.</w:t>
      </w:r>
      <w:r>
        <w:rPr>
          <w:sz w:val="24"/>
          <w:szCs w:val="24"/>
        </w:rPr>
        <w:br/>
        <w:t xml:space="preserve"> </w:t>
      </w:r>
    </w:p>
    <w:p w14:paraId="3F77FE38" w14:textId="19FA249E" w:rsidR="009D2D89" w:rsidRDefault="009D2D89" w:rsidP="009D2D89">
      <w:pPr>
        <w:pStyle w:val="ListParagraph"/>
        <w:numPr>
          <w:ilvl w:val="0"/>
          <w:numId w:val="1"/>
        </w:numPr>
        <w:rPr>
          <w:sz w:val="24"/>
          <w:szCs w:val="24"/>
        </w:rPr>
      </w:pPr>
      <w:r>
        <w:rPr>
          <w:sz w:val="24"/>
          <w:szCs w:val="24"/>
        </w:rPr>
        <w:t>Determination that work on the public portion of the Downtown Revitalization Initiative (</w:t>
      </w:r>
      <w:r w:rsidR="000203C9">
        <w:rPr>
          <w:sz w:val="24"/>
          <w:szCs w:val="24"/>
        </w:rPr>
        <w:t>Main Street reconstruction) will not begin until the 2022 construction season.</w:t>
      </w:r>
      <w:r w:rsidR="000203C9">
        <w:rPr>
          <w:sz w:val="24"/>
          <w:szCs w:val="24"/>
        </w:rPr>
        <w:br/>
      </w:r>
    </w:p>
    <w:p w14:paraId="1C08D5AE" w14:textId="6E8C2D66" w:rsidR="000203C9" w:rsidRDefault="000203C9" w:rsidP="009D2D89">
      <w:pPr>
        <w:pStyle w:val="ListParagraph"/>
        <w:numPr>
          <w:ilvl w:val="0"/>
          <w:numId w:val="1"/>
        </w:numPr>
        <w:rPr>
          <w:sz w:val="24"/>
          <w:szCs w:val="24"/>
        </w:rPr>
      </w:pPr>
      <w:r>
        <w:rPr>
          <w:sz w:val="24"/>
          <w:szCs w:val="24"/>
        </w:rPr>
        <w:t>A cooperative initiative with the state to locate a COVID vaccine location in the downtown area.</w:t>
      </w:r>
      <w:r>
        <w:rPr>
          <w:sz w:val="24"/>
          <w:szCs w:val="24"/>
        </w:rPr>
        <w:br/>
      </w:r>
    </w:p>
    <w:p w14:paraId="715A55C6" w14:textId="7A80E029" w:rsidR="000203C9" w:rsidRDefault="000203C9" w:rsidP="009D2D89">
      <w:pPr>
        <w:pStyle w:val="ListParagraph"/>
        <w:numPr>
          <w:ilvl w:val="0"/>
          <w:numId w:val="1"/>
        </w:numPr>
        <w:rPr>
          <w:sz w:val="24"/>
          <w:szCs w:val="24"/>
        </w:rPr>
      </w:pPr>
      <w:r>
        <w:rPr>
          <w:sz w:val="24"/>
          <w:szCs w:val="24"/>
        </w:rPr>
        <w:t>Ongoing work to develop partnerships and expand the Gutchess Lumber Sports Complex in the town of Cortlandville. Mr. VanGorder and other stakeholders will be presenting to county legislature representatives on March 16.</w:t>
      </w:r>
      <w:r>
        <w:rPr>
          <w:sz w:val="24"/>
          <w:szCs w:val="24"/>
        </w:rPr>
        <w:br/>
      </w:r>
    </w:p>
    <w:p w14:paraId="661CD0BD" w14:textId="59B89DC2" w:rsidR="000203C9" w:rsidRDefault="000203C9" w:rsidP="009D2D89">
      <w:pPr>
        <w:pStyle w:val="ListParagraph"/>
        <w:numPr>
          <w:ilvl w:val="0"/>
          <w:numId w:val="1"/>
        </w:numPr>
        <w:rPr>
          <w:sz w:val="24"/>
          <w:szCs w:val="24"/>
        </w:rPr>
      </w:pPr>
      <w:r>
        <w:rPr>
          <w:sz w:val="24"/>
          <w:szCs w:val="24"/>
        </w:rPr>
        <w:t>The BDC co-hosted a state budget and program presentation by Lt. Governor Kathy Hochul on March 15.</w:t>
      </w:r>
      <w:r>
        <w:rPr>
          <w:sz w:val="24"/>
          <w:szCs w:val="24"/>
        </w:rPr>
        <w:br/>
      </w:r>
    </w:p>
    <w:p w14:paraId="55C74BED" w14:textId="25D00ADB" w:rsidR="000203C9" w:rsidRPr="009D2D89" w:rsidRDefault="000203C9" w:rsidP="009D2D89">
      <w:pPr>
        <w:pStyle w:val="ListParagraph"/>
        <w:numPr>
          <w:ilvl w:val="0"/>
          <w:numId w:val="1"/>
        </w:numPr>
        <w:rPr>
          <w:sz w:val="24"/>
          <w:szCs w:val="24"/>
        </w:rPr>
      </w:pPr>
      <w:r>
        <w:rPr>
          <w:sz w:val="24"/>
          <w:szCs w:val="24"/>
        </w:rPr>
        <w:t>Work is ongoing to update the BDC’s website.</w:t>
      </w:r>
    </w:p>
    <w:p w14:paraId="7186D81F" w14:textId="77777777" w:rsidR="001C52F6" w:rsidRDefault="001C52F6" w:rsidP="001C52F6">
      <w:pPr>
        <w:rPr>
          <w:sz w:val="24"/>
          <w:szCs w:val="24"/>
        </w:rPr>
      </w:pPr>
    </w:p>
    <w:p w14:paraId="5D1E2315" w14:textId="4B06B7B5" w:rsidR="001C52F6" w:rsidRPr="003960CD" w:rsidRDefault="001C52F6" w:rsidP="001C52F6">
      <w:pPr>
        <w:rPr>
          <w:sz w:val="24"/>
          <w:szCs w:val="24"/>
        </w:rPr>
      </w:pPr>
      <w:r>
        <w:rPr>
          <w:sz w:val="24"/>
          <w:szCs w:val="24"/>
        </w:rPr>
        <w:t xml:space="preserve">Mr. McMahon made a motion to adjourn at </w:t>
      </w:r>
      <w:r w:rsidR="000203C9">
        <w:rPr>
          <w:sz w:val="24"/>
          <w:szCs w:val="24"/>
        </w:rPr>
        <w:t>1:15 p.m.</w:t>
      </w:r>
      <w:r w:rsidR="001D4742">
        <w:rPr>
          <w:sz w:val="24"/>
          <w:szCs w:val="24"/>
        </w:rPr>
        <w:t xml:space="preserve"> </w:t>
      </w:r>
      <w:r w:rsidR="000203C9">
        <w:rPr>
          <w:sz w:val="24"/>
          <w:szCs w:val="24"/>
        </w:rPr>
        <w:t>The motion was seconded by Mr. Mones. All were in favor.</w:t>
      </w:r>
    </w:p>
    <w:p w14:paraId="3489DF49" w14:textId="3E456D8A" w:rsidR="00017CA9" w:rsidRDefault="00017CA9"/>
    <w:sectPr w:rsidR="0001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61112"/>
    <w:multiLevelType w:val="hybridMultilevel"/>
    <w:tmpl w:val="7D5498F4"/>
    <w:lvl w:ilvl="0" w:tplc="2F6A726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0923"/>
    <w:rsid w:val="00017CA9"/>
    <w:rsid w:val="000203C9"/>
    <w:rsid w:val="00080931"/>
    <w:rsid w:val="001C1A38"/>
    <w:rsid w:val="001C52F6"/>
    <w:rsid w:val="001D4742"/>
    <w:rsid w:val="001F0F0E"/>
    <w:rsid w:val="001F4FA0"/>
    <w:rsid w:val="002718E5"/>
    <w:rsid w:val="002810B1"/>
    <w:rsid w:val="003401A8"/>
    <w:rsid w:val="003704D4"/>
    <w:rsid w:val="003869B1"/>
    <w:rsid w:val="003E11E0"/>
    <w:rsid w:val="004175ED"/>
    <w:rsid w:val="0049563F"/>
    <w:rsid w:val="004A4462"/>
    <w:rsid w:val="004D4337"/>
    <w:rsid w:val="00504529"/>
    <w:rsid w:val="00555805"/>
    <w:rsid w:val="005F29B0"/>
    <w:rsid w:val="005F35F8"/>
    <w:rsid w:val="00606746"/>
    <w:rsid w:val="0067275B"/>
    <w:rsid w:val="0080645B"/>
    <w:rsid w:val="00814ECA"/>
    <w:rsid w:val="008C7F58"/>
    <w:rsid w:val="0091367B"/>
    <w:rsid w:val="00921977"/>
    <w:rsid w:val="00957208"/>
    <w:rsid w:val="009643BC"/>
    <w:rsid w:val="009B2C1D"/>
    <w:rsid w:val="009D2D89"/>
    <w:rsid w:val="00B308A2"/>
    <w:rsid w:val="00B74FF4"/>
    <w:rsid w:val="00BA5F2D"/>
    <w:rsid w:val="00C0570D"/>
    <w:rsid w:val="00CB37C6"/>
    <w:rsid w:val="00DA60E5"/>
    <w:rsid w:val="00DB5834"/>
    <w:rsid w:val="00DC46E4"/>
    <w:rsid w:val="00E258B8"/>
    <w:rsid w:val="00E74976"/>
    <w:rsid w:val="00E94942"/>
    <w:rsid w:val="00F46926"/>
    <w:rsid w:val="00F6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6</cp:revision>
  <dcterms:created xsi:type="dcterms:W3CDTF">2021-03-18T21:17:00Z</dcterms:created>
  <dcterms:modified xsi:type="dcterms:W3CDTF">2021-03-18T21:42:00Z</dcterms:modified>
</cp:coreProperties>
</file>